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20242A"/>
          <w:sz w:val="40"/>
        </w:rPr>
        <w:t>Scan-to-BIM RFP Template</w:t>
      </w:r>
    </w:p>
    <w:p>
      <w:pPr>
        <w:spacing w:after="200"/>
      </w:pPr>
      <w:r>
        <w:rPr>
          <w:i/>
          <w:color w:val="5B6068"/>
          <w:sz w:val="21"/>
        </w:rPr>
        <w:t>Request for Proposal — 3D laser scanning &amp; BIM as-built documentation. Replace every [bracketed] field, delete guidance in italics, and issue.</w:t>
      </w:r>
    </w:p>
    <w:p>
      <w:pPr>
        <w:spacing w:before="240" w:after="80"/>
      </w:pPr>
      <w:r>
        <w:rPr>
          <w:b/>
          <w:color w:val="B88F09"/>
          <w:sz w:val="25"/>
        </w:rPr>
        <w:t>1. Project overview</w:t>
      </w:r>
    </w:p>
    <w:p>
      <w:pPr>
        <w:spacing w:after="60"/>
      </w:pPr>
      <w:r>
        <w:rPr>
          <w:b/>
        </w:rPr>
        <w:t xml:space="preserve">Project name:  </w:t>
      </w:r>
      <w:r>
        <w:rPr>
          <w:color w:val="5B6068"/>
        </w:rPr>
        <w:t>[____________________]</w:t>
      </w:r>
    </w:p>
    <w:p>
      <w:pPr>
        <w:spacing w:after="60"/>
      </w:pPr>
      <w:r>
        <w:rPr>
          <w:b/>
        </w:rPr>
        <w:t xml:space="preserve">Site address:  </w:t>
      </w:r>
      <w:r>
        <w:rPr>
          <w:color w:val="5B6068"/>
        </w:rPr>
        <w:t>[____________________]</w:t>
      </w:r>
    </w:p>
    <w:p>
      <w:pPr>
        <w:spacing w:after="60"/>
      </w:pPr>
      <w:r>
        <w:rPr>
          <w:b/>
        </w:rPr>
        <w:t xml:space="preserve">Owner / client:  </w:t>
      </w:r>
      <w:r>
        <w:rPr>
          <w:color w:val="5B6068"/>
        </w:rPr>
        <w:t>[____________________]</w:t>
      </w:r>
    </w:p>
    <w:p>
      <w:pPr>
        <w:spacing w:after="60"/>
      </w:pPr>
      <w:r>
        <w:rPr>
          <w:b/>
        </w:rPr>
        <w:t xml:space="preserve">Primary contact (name, email, phone):  </w:t>
      </w:r>
      <w:r>
        <w:rPr>
          <w:color w:val="5B6068"/>
        </w:rPr>
        <w:t>[____________________]</w:t>
      </w:r>
    </w:p>
    <w:p>
      <w:pPr>
        <w:spacing w:after="60"/>
      </w:pPr>
      <w:r>
        <w:rPr>
          <w:b/>
        </w:rPr>
        <w:t xml:space="preserve">Building / space type:  </w:t>
      </w:r>
      <w:r>
        <w:rPr>
          <w:color w:val="5B6068"/>
        </w:rPr>
        <w:t>[office, warehouse, historic, etc.]</w:t>
      </w:r>
    </w:p>
    <w:p>
      <w:pPr>
        <w:spacing w:after="60"/>
      </w:pPr>
      <w:r>
        <w:rPr>
          <w:b/>
        </w:rPr>
        <w:t xml:space="preserve">Approx. gross floor area:  </w:t>
      </w:r>
      <w:r>
        <w:rPr>
          <w:color w:val="5B6068"/>
        </w:rPr>
        <w:t>[sq ft]</w:t>
      </w:r>
    </w:p>
    <w:p>
      <w:pPr>
        <w:spacing w:after="60"/>
      </w:pPr>
      <w:r>
        <w:rPr>
          <w:b/>
        </w:rPr>
        <w:t xml:space="preserve">Number of floors / levels:  </w:t>
      </w:r>
      <w:r>
        <w:rPr>
          <w:color w:val="5B6068"/>
        </w:rPr>
        <w:t>[____________________]</w:t>
      </w:r>
    </w:p>
    <w:p>
      <w:pPr>
        <w:spacing w:after="60"/>
      </w:pPr>
      <w:r>
        <w:rPr>
          <w:b/>
        </w:rPr>
        <w:t xml:space="preserve">Current use &amp; occupancy:  </w:t>
      </w:r>
      <w:r>
        <w:rPr>
          <w:color w:val="5B6068"/>
        </w:rPr>
        <w:t>[____________________]</w:t>
      </w:r>
    </w:p>
    <w:p>
      <w:pPr>
        <w:spacing w:before="240" w:after="80"/>
      </w:pPr>
      <w:r>
        <w:rPr>
          <w:b/>
          <w:color w:val="B88F09"/>
          <w:sz w:val="25"/>
        </w:rPr>
        <w:t>2. Objectives — what the model is for</w:t>
      </w:r>
    </w:p>
    <w:p>
      <w:pPr>
        <w:spacing w:after="120"/>
      </w:pPr>
      <w:r>
        <w:rPr>
          <w:b w:val="0"/>
          <w:i/>
          <w:color w:val="5B6068"/>
          <w:sz w:val="21"/>
        </w:rPr>
        <w:t>Describe how the deliverable will be used (design, MEP/trade coordination, facilities management, renovation background, historic record, etc.). This drives the required accuracy.</w:t>
      </w:r>
    </w:p>
    <w:p>
      <w:pPr>
        <w:spacing w:after="60"/>
      </w:pPr>
      <w:r>
        <w:rPr>
          <w:b/>
        </w:rPr>
        <w:t xml:space="preserve">Intended use:  </w:t>
      </w:r>
      <w:r>
        <w:rPr>
          <w:color w:val="5B6068"/>
        </w:rPr>
        <w:t>[design / coordination / FM / other]</w:t>
      </w:r>
    </w:p>
    <w:p>
      <w:pPr>
        <w:spacing w:before="240" w:after="80"/>
      </w:pPr>
      <w:r>
        <w:rPr>
          <w:b/>
          <w:color w:val="B88F09"/>
          <w:sz w:val="25"/>
        </w:rPr>
        <w:t>3. Scope of capture</w:t>
      </w:r>
    </w:p>
    <w:p>
      <w:pPr>
        <w:pStyle w:val="ListBullet"/>
        <w:spacing w:after="40"/>
      </w:pPr>
      <w:r>
        <w:t>Interior spaces: [all / list areas]</w:t>
      </w:r>
    </w:p>
    <w:p>
      <w:pPr>
        <w:pStyle w:val="ListBullet"/>
        <w:spacing w:after="40"/>
      </w:pPr>
      <w:r>
        <w:t>Exterior / facade: [yes / no]</w:t>
      </w:r>
    </w:p>
    <w:p>
      <w:pPr>
        <w:pStyle w:val="ListBullet"/>
        <w:spacing w:after="40"/>
      </w:pPr>
      <w:r>
        <w:t>Site &amp; context: [yes / no — extent]</w:t>
      </w:r>
    </w:p>
    <w:p>
      <w:pPr>
        <w:pStyle w:val="ListBullet"/>
        <w:spacing w:after="40"/>
      </w:pPr>
      <w:r>
        <w:t>MEP / above-ceiling: [yes / no]</w:t>
      </w:r>
    </w:p>
    <w:p>
      <w:pPr>
        <w:pStyle w:val="ListBullet"/>
        <w:spacing w:after="40"/>
      </w:pPr>
      <w:r>
        <w:t>Areas explicitly excluded: [___]</w:t>
      </w:r>
    </w:p>
    <w:p>
      <w:pPr>
        <w:spacing w:before="240" w:after="80"/>
      </w:pPr>
      <w:r>
        <w:rPr>
          <w:b/>
          <w:color w:val="B88F09"/>
          <w:sz w:val="25"/>
        </w:rPr>
        <w:t>4. Deliverables &amp; accuracy</w:t>
      </w:r>
    </w:p>
    <w:p>
      <w:pPr>
        <w:spacing w:after="120"/>
      </w:pPr>
      <w:r>
        <w:rPr>
          <w:b w:val="0"/>
          <w:i/>
          <w:color w:val="5B6068"/>
          <w:sz w:val="21"/>
        </w:rPr>
        <w:t>Specify accuracy using the USIBD Level of Accuracy (LOA). Most architectural work is LOA 20–30. Specify LOA and LOD together.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30"/>
        <w:gridCol w:w="1930"/>
        <w:gridCol w:w="1930"/>
        <w:gridCol w:w="1930"/>
        <w:gridCol w:w="1930"/>
      </w:tblGrid>
      <w:tr>
        <w:tc>
          <w:tcPr>
            <w:tcW w:type="dxa" w:w="3024"/>
            <w:shd w:val="clear" w:fill="20242A"/>
          </w:tcPr>
          <w:p>
            <w:r>
              <w:rPr>
                <w:b/>
                <w:color w:val="FFFFFF"/>
                <w:sz w:val="19"/>
              </w:rPr>
              <w:t>Deliverable</w:t>
            </w:r>
          </w:p>
        </w:tc>
        <w:tc>
          <w:tcPr>
            <w:tcW w:type="dxa" w:w="1152"/>
            <w:shd w:val="clear" w:fill="20242A"/>
          </w:tcPr>
          <w:p>
            <w:r>
              <w:rPr>
                <w:b/>
                <w:color w:val="FFFFFF"/>
                <w:sz w:val="19"/>
              </w:rPr>
              <w:t>Required?</w:t>
            </w:r>
          </w:p>
        </w:tc>
        <w:tc>
          <w:tcPr>
            <w:tcW w:type="dxa" w:w="1440"/>
            <w:shd w:val="clear" w:fill="20242A"/>
          </w:tcPr>
          <w:p>
            <w:r>
              <w:rPr>
                <w:b/>
                <w:color w:val="FFFFFF"/>
                <w:sz w:val="19"/>
              </w:rPr>
              <w:t>Format</w:t>
            </w:r>
          </w:p>
        </w:tc>
        <w:tc>
          <w:tcPr>
            <w:tcW w:type="dxa" w:w="1584"/>
            <w:shd w:val="clear" w:fill="20242A"/>
          </w:tcPr>
          <w:p>
            <w:r>
              <w:rPr>
                <w:b/>
                <w:color w:val="FFFFFF"/>
                <w:sz w:val="19"/>
              </w:rPr>
              <w:t>LOA / LOD</w:t>
            </w:r>
          </w:p>
        </w:tc>
        <w:tc>
          <w:tcPr>
            <w:tcW w:type="dxa" w:w="2304"/>
            <w:shd w:val="clear" w:fill="20242A"/>
          </w:tcPr>
          <w:p>
            <w:r>
              <w:rPr>
                <w:b/>
                <w:color w:val="FFFFFF"/>
                <w:sz w:val="19"/>
              </w:rPr>
              <w:t>Notes</w:t>
            </w:r>
          </w:p>
        </w:tc>
      </w:tr>
      <w:tr>
        <w:tc>
          <w:tcPr>
            <w:tcW w:type="dxa" w:w="3024"/>
          </w:tcPr>
          <w:p>
            <w:r>
              <w:rPr>
                <w:sz w:val="19"/>
              </w:rPr>
              <w:t>Registered point cloud</w:t>
            </w:r>
          </w:p>
        </w:tc>
        <w:tc>
          <w:tcPr>
            <w:tcW w:type="dxa" w:w="1152"/>
          </w:tcPr>
          <w:p>
            <w:r>
              <w:rPr>
                <w:color w:val="5B6068"/>
                <w:sz w:val="19"/>
              </w:rPr>
              <w:t>[Y/N]</w:t>
            </w:r>
          </w:p>
        </w:tc>
        <w:tc>
          <w:tcPr>
            <w:tcW w:type="dxa" w:w="1440"/>
          </w:tcPr>
          <w:p>
            <w:r>
              <w:rPr>
                <w:color w:val="5B6068"/>
                <w:sz w:val="19"/>
              </w:rPr>
              <w:t>[E57 / RCP]</w:t>
            </w:r>
          </w:p>
        </w:tc>
        <w:tc>
          <w:tcPr>
            <w:tcW w:type="dxa" w:w="1584"/>
          </w:tcPr>
          <w:p>
            <w:r>
              <w:rPr>
                <w:color w:val="5B6068"/>
                <w:sz w:val="19"/>
              </w:rPr>
              <w:t>[LOA 30]</w:t>
            </w:r>
          </w:p>
        </w:tc>
        <w:tc>
          <w:tcPr>
            <w:tcW w:type="dxa" w:w="2304"/>
          </w:tcPr>
          <w:p>
            <w:r>
              <w:rPr>
                <w:color w:val="5B6068"/>
                <w:sz w:val="19"/>
              </w:rPr>
              <w:t>[___]</w:t>
            </w:r>
          </w:p>
        </w:tc>
      </w:tr>
      <w:tr>
        <w:tc>
          <w:tcPr>
            <w:tcW w:type="dxa" w:w="3024"/>
          </w:tcPr>
          <w:p>
            <w:r>
              <w:rPr>
                <w:sz w:val="19"/>
              </w:rPr>
              <w:t>Revit BIM model</w:t>
            </w:r>
          </w:p>
        </w:tc>
        <w:tc>
          <w:tcPr>
            <w:tcW w:type="dxa" w:w="1152"/>
          </w:tcPr>
          <w:p>
            <w:r>
              <w:rPr>
                <w:color w:val="5B6068"/>
                <w:sz w:val="19"/>
              </w:rPr>
              <w:t>[Y/N]</w:t>
            </w:r>
          </w:p>
        </w:tc>
        <w:tc>
          <w:tcPr>
            <w:tcW w:type="dxa" w:w="1440"/>
          </w:tcPr>
          <w:p>
            <w:r>
              <w:rPr>
                <w:color w:val="5B6068"/>
                <w:sz w:val="19"/>
              </w:rPr>
              <w:t>[.rvt 2024]</w:t>
            </w:r>
          </w:p>
        </w:tc>
        <w:tc>
          <w:tcPr>
            <w:tcW w:type="dxa" w:w="1584"/>
          </w:tcPr>
          <w:p>
            <w:r>
              <w:rPr>
                <w:color w:val="5B6068"/>
                <w:sz w:val="19"/>
              </w:rPr>
              <w:t>[LOA 30 / LOD 300]</w:t>
            </w:r>
          </w:p>
        </w:tc>
        <w:tc>
          <w:tcPr>
            <w:tcW w:type="dxa" w:w="2304"/>
          </w:tcPr>
          <w:p>
            <w:r>
              <w:rPr>
                <w:color w:val="5B6068"/>
                <w:sz w:val="19"/>
              </w:rPr>
              <w:t>[disciplines]</w:t>
            </w:r>
          </w:p>
        </w:tc>
      </w:tr>
      <w:tr>
        <w:tc>
          <w:tcPr>
            <w:tcW w:type="dxa" w:w="3024"/>
          </w:tcPr>
          <w:p>
            <w:r>
              <w:rPr>
                <w:sz w:val="19"/>
              </w:rPr>
              <w:t>2D CAD (plans/elev/sections)</w:t>
            </w:r>
          </w:p>
        </w:tc>
        <w:tc>
          <w:tcPr>
            <w:tcW w:type="dxa" w:w="1152"/>
          </w:tcPr>
          <w:p>
            <w:r>
              <w:rPr>
                <w:color w:val="5B6068"/>
                <w:sz w:val="19"/>
              </w:rPr>
              <w:t>[Y/N]</w:t>
            </w:r>
          </w:p>
        </w:tc>
        <w:tc>
          <w:tcPr>
            <w:tcW w:type="dxa" w:w="1440"/>
          </w:tcPr>
          <w:p>
            <w:r>
              <w:rPr>
                <w:color w:val="5B6068"/>
                <w:sz w:val="19"/>
              </w:rPr>
              <w:t>[.dwg]</w:t>
            </w:r>
          </w:p>
        </w:tc>
        <w:tc>
          <w:tcPr>
            <w:tcW w:type="dxa" w:w="1584"/>
          </w:tcPr>
          <w:p>
            <w:r>
              <w:rPr>
                <w:color w:val="5B6068"/>
                <w:sz w:val="19"/>
              </w:rPr>
              <w:t>[LOA 30]</w:t>
            </w:r>
          </w:p>
        </w:tc>
        <w:tc>
          <w:tcPr>
            <w:tcW w:type="dxa" w:w="2304"/>
          </w:tcPr>
          <w:p>
            <w:r>
              <w:rPr>
                <w:color w:val="5B6068"/>
                <w:sz w:val="19"/>
              </w:rPr>
              <w:t>[sheets]</w:t>
            </w:r>
          </w:p>
        </w:tc>
      </w:tr>
      <w:tr>
        <w:tc>
          <w:tcPr>
            <w:tcW w:type="dxa" w:w="3024"/>
          </w:tcPr>
          <w:p>
            <w:r>
              <w:rPr>
                <w:sz w:val="19"/>
              </w:rPr>
              <w:t>3D virtual tour (Matterport/360)</w:t>
            </w:r>
          </w:p>
        </w:tc>
        <w:tc>
          <w:tcPr>
            <w:tcW w:type="dxa" w:w="1152"/>
          </w:tcPr>
          <w:p>
            <w:r>
              <w:rPr>
                <w:color w:val="5B6068"/>
                <w:sz w:val="19"/>
              </w:rPr>
              <w:t>[Y/N]</w:t>
            </w:r>
          </w:p>
        </w:tc>
        <w:tc>
          <w:tcPr>
            <w:tcW w:type="dxa" w:w="1440"/>
          </w:tcPr>
          <w:p>
            <w:r>
              <w:rPr>
                <w:color w:val="5B6068"/>
                <w:sz w:val="19"/>
              </w:rPr>
              <w:t>[web link]</w:t>
            </w:r>
          </w:p>
        </w:tc>
        <w:tc>
          <w:tcPr>
            <w:tcW w:type="dxa" w:w="1584"/>
          </w:tcPr>
          <w:p>
            <w:r>
              <w:rPr>
                <w:color w:val="5B6068"/>
                <w:sz w:val="19"/>
              </w:rPr>
              <w:t>[n/a]</w:t>
            </w:r>
          </w:p>
        </w:tc>
        <w:tc>
          <w:tcPr>
            <w:tcW w:type="dxa" w:w="2304"/>
          </w:tcPr>
          <w:p>
            <w:r>
              <w:rPr>
                <w:color w:val="5B6068"/>
                <w:sz w:val="19"/>
              </w:rPr>
              <w:t>[___]</w:t>
            </w:r>
          </w:p>
        </w:tc>
      </w:tr>
      <w:tr>
        <w:tc>
          <w:tcPr>
            <w:tcW w:type="dxa" w:w="3024"/>
          </w:tcPr>
          <w:p>
            <w:r>
              <w:rPr>
                <w:sz w:val="19"/>
              </w:rPr>
              <w:t>Field-verification / accuracy report</w:t>
            </w:r>
          </w:p>
        </w:tc>
        <w:tc>
          <w:tcPr>
            <w:tcW w:type="dxa" w:w="1152"/>
          </w:tcPr>
          <w:p>
            <w:r>
              <w:rPr>
                <w:color w:val="5B6068"/>
                <w:sz w:val="19"/>
              </w:rPr>
              <w:t>[Y/N]</w:t>
            </w:r>
          </w:p>
        </w:tc>
        <w:tc>
          <w:tcPr>
            <w:tcW w:type="dxa" w:w="1440"/>
          </w:tcPr>
          <w:p>
            <w:r>
              <w:rPr>
                <w:color w:val="5B6068"/>
                <w:sz w:val="19"/>
              </w:rPr>
              <w:t>[PDF]</w:t>
            </w:r>
          </w:p>
        </w:tc>
        <w:tc>
          <w:tcPr>
            <w:tcW w:type="dxa" w:w="1584"/>
          </w:tcPr>
          <w:p>
            <w:r>
              <w:rPr>
                <w:color w:val="5B6068"/>
                <w:sz w:val="19"/>
              </w:rPr>
              <w:t>[95% CI]</w:t>
            </w:r>
          </w:p>
        </w:tc>
        <w:tc>
          <w:tcPr>
            <w:tcW w:type="dxa" w:w="2304"/>
          </w:tcPr>
          <w:p>
            <w:r>
              <w:rPr>
                <w:color w:val="5B6068"/>
                <w:sz w:val="19"/>
              </w:rPr>
              <w:t>[required]</w:t>
            </w:r>
          </w:p>
        </w:tc>
      </w:tr>
    </w:tbl>
    <w:p>
      <w:pPr>
        <w:spacing w:before="240" w:after="80"/>
      </w:pPr>
      <w:r>
        <w:rPr>
          <w:b/>
          <w:color w:val="B88F09"/>
          <w:sz w:val="25"/>
        </w:rPr>
        <w:t>5. Site conditions &amp; access</w:t>
      </w:r>
    </w:p>
    <w:p>
      <w:pPr>
        <w:spacing w:after="60"/>
      </w:pPr>
      <w:r>
        <w:rPr>
          <w:b/>
        </w:rPr>
        <w:t xml:space="preserve">Occupied during capture?:  </w:t>
      </w:r>
      <w:r>
        <w:rPr>
          <w:color w:val="5B6068"/>
        </w:rPr>
        <w:t>[yes/no — constraints]</w:t>
      </w:r>
    </w:p>
    <w:p>
      <w:pPr>
        <w:spacing w:after="60"/>
      </w:pPr>
      <w:r>
        <w:rPr>
          <w:b/>
        </w:rPr>
        <w:t xml:space="preserve">Available work hours:  </w:t>
      </w:r>
      <w:r>
        <w:rPr>
          <w:color w:val="5B6068"/>
        </w:rPr>
        <w:t>[after-hours / weekends?]</w:t>
      </w:r>
    </w:p>
    <w:p>
      <w:pPr>
        <w:spacing w:after="60"/>
      </w:pPr>
      <w:r>
        <w:rPr>
          <w:b/>
        </w:rPr>
        <w:t xml:space="preserve">Access, keys, escort requirements:  </w:t>
      </w:r>
      <w:r>
        <w:rPr>
          <w:color w:val="5B6068"/>
        </w:rPr>
        <w:t>[____________________]</w:t>
      </w:r>
    </w:p>
    <w:p>
      <w:pPr>
        <w:spacing w:after="60"/>
      </w:pPr>
      <w:r>
        <w:rPr>
          <w:b/>
        </w:rPr>
        <w:t xml:space="preserve">Safety / PPE / confined-space requirements:  </w:t>
      </w:r>
      <w:r>
        <w:rPr>
          <w:color w:val="5B6068"/>
        </w:rPr>
        <w:t>[____________________]</w:t>
      </w:r>
    </w:p>
    <w:p>
      <w:pPr>
        <w:spacing w:after="60"/>
      </w:pPr>
      <w:r>
        <w:rPr>
          <w:b/>
        </w:rPr>
        <w:t xml:space="preserve">Parking / equipment loading:  </w:t>
      </w:r>
      <w:r>
        <w:rPr>
          <w:color w:val="5B6068"/>
        </w:rPr>
        <w:t>[____________________]</w:t>
      </w:r>
    </w:p>
    <w:p>
      <w:pPr>
        <w:spacing w:before="240" w:after="80"/>
      </w:pPr>
      <w:r>
        <w:rPr>
          <w:b/>
          <w:color w:val="B88F09"/>
          <w:sz w:val="25"/>
        </w:rPr>
        <w:t>6. Schedule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752"/>
            <w:shd w:val="clear" w:fill="20242A"/>
          </w:tcPr>
          <w:p>
            <w:r>
              <w:rPr>
                <w:b/>
                <w:color w:val="FFFFFF"/>
                <w:sz w:val="19"/>
              </w:rPr>
              <w:t>Milestone</w:t>
            </w:r>
          </w:p>
        </w:tc>
        <w:tc>
          <w:tcPr>
            <w:tcW w:type="dxa" w:w="4752"/>
            <w:shd w:val="clear" w:fill="20242A"/>
          </w:tcPr>
          <w:p>
            <w:r>
              <w:rPr>
                <w:b/>
                <w:color w:val="FFFFFF"/>
                <w:sz w:val="19"/>
              </w:rPr>
              <w:t>Date</w:t>
            </w:r>
          </w:p>
        </w:tc>
      </w:tr>
      <w:tr>
        <w:tc>
          <w:tcPr>
            <w:tcW w:type="dxa" w:w="4752"/>
          </w:tcPr>
          <w:p>
            <w:r>
              <w:rPr>
                <w:sz w:val="19"/>
              </w:rPr>
              <w:t>RFP issued</w:t>
            </w:r>
          </w:p>
        </w:tc>
        <w:tc>
          <w:tcPr>
            <w:tcW w:type="dxa" w:w="4752"/>
          </w:tcPr>
          <w:p>
            <w:r>
              <w:rPr>
                <w:color w:val="5B6068"/>
                <w:sz w:val="19"/>
              </w:rPr>
              <w:t>[___]</w:t>
            </w:r>
          </w:p>
        </w:tc>
      </w:tr>
      <w:tr>
        <w:tc>
          <w:tcPr>
            <w:tcW w:type="dxa" w:w="4752"/>
          </w:tcPr>
          <w:p>
            <w:r>
              <w:rPr>
                <w:sz w:val="19"/>
              </w:rPr>
              <w:t>Questions due</w:t>
            </w:r>
          </w:p>
        </w:tc>
        <w:tc>
          <w:tcPr>
            <w:tcW w:type="dxa" w:w="4752"/>
          </w:tcPr>
          <w:p>
            <w:r>
              <w:rPr>
                <w:color w:val="5B6068"/>
                <w:sz w:val="19"/>
              </w:rPr>
              <w:t>[___]</w:t>
            </w:r>
          </w:p>
        </w:tc>
      </w:tr>
      <w:tr>
        <w:tc>
          <w:tcPr>
            <w:tcW w:type="dxa" w:w="4752"/>
          </w:tcPr>
          <w:p>
            <w:r>
              <w:rPr>
                <w:sz w:val="19"/>
              </w:rPr>
              <w:t>Proposals due</w:t>
            </w:r>
          </w:p>
        </w:tc>
        <w:tc>
          <w:tcPr>
            <w:tcW w:type="dxa" w:w="4752"/>
          </w:tcPr>
          <w:p>
            <w:r>
              <w:rPr>
                <w:color w:val="5B6068"/>
                <w:sz w:val="19"/>
              </w:rPr>
              <w:t>[___]</w:t>
            </w:r>
          </w:p>
        </w:tc>
      </w:tr>
      <w:tr>
        <w:tc>
          <w:tcPr>
            <w:tcW w:type="dxa" w:w="4752"/>
          </w:tcPr>
          <w:p>
            <w:r>
              <w:rPr>
                <w:sz w:val="19"/>
              </w:rPr>
              <w:t>Award</w:t>
            </w:r>
          </w:p>
        </w:tc>
        <w:tc>
          <w:tcPr>
            <w:tcW w:type="dxa" w:w="4752"/>
          </w:tcPr>
          <w:p>
            <w:r>
              <w:rPr>
                <w:color w:val="5B6068"/>
                <w:sz w:val="19"/>
              </w:rPr>
              <w:t>[___]</w:t>
            </w:r>
          </w:p>
        </w:tc>
      </w:tr>
      <w:tr>
        <w:tc>
          <w:tcPr>
            <w:tcW w:type="dxa" w:w="4752"/>
          </w:tcPr>
          <w:p>
            <w:r>
              <w:rPr>
                <w:sz w:val="19"/>
              </w:rPr>
              <w:t>Field capture start</w:t>
            </w:r>
          </w:p>
        </w:tc>
        <w:tc>
          <w:tcPr>
            <w:tcW w:type="dxa" w:w="4752"/>
          </w:tcPr>
          <w:p>
            <w:r>
              <w:rPr>
                <w:color w:val="5B6068"/>
                <w:sz w:val="19"/>
              </w:rPr>
              <w:t>[___]</w:t>
            </w:r>
          </w:p>
        </w:tc>
      </w:tr>
      <w:tr>
        <w:tc>
          <w:tcPr>
            <w:tcW w:type="dxa" w:w="4752"/>
          </w:tcPr>
          <w:p>
            <w:r>
              <w:rPr>
                <w:sz w:val="19"/>
              </w:rPr>
              <w:t>Final delivery</w:t>
            </w:r>
          </w:p>
        </w:tc>
        <w:tc>
          <w:tcPr>
            <w:tcW w:type="dxa" w:w="4752"/>
          </w:tcPr>
          <w:p>
            <w:r>
              <w:rPr>
                <w:color w:val="5B6068"/>
                <w:sz w:val="19"/>
              </w:rPr>
              <w:t>[___]</w:t>
            </w:r>
          </w:p>
        </w:tc>
      </w:tr>
    </w:tbl>
    <w:p>
      <w:pPr>
        <w:spacing w:before="240" w:after="80"/>
      </w:pPr>
      <w:r>
        <w:rPr>
          <w:b/>
          <w:color w:val="B88F09"/>
          <w:sz w:val="25"/>
        </w:rPr>
        <w:t>7. Proposal requirements</w:t>
      </w:r>
    </w:p>
    <w:p>
      <w:pPr>
        <w:pStyle w:val="ListBullet"/>
        <w:spacing w:after="40"/>
      </w:pPr>
      <w:r>
        <w:t>Firm profile &amp; relevant scan-to-BIM experience</w:t>
      </w:r>
    </w:p>
    <w:p>
      <w:pPr>
        <w:pStyle w:val="ListBullet"/>
        <w:spacing w:after="40"/>
      </w:pPr>
      <w:r>
        <w:t>Equipment / scanner(s) and software used</w:t>
      </w:r>
    </w:p>
    <w:p>
      <w:pPr>
        <w:pStyle w:val="ListBullet"/>
        <w:spacing w:after="40"/>
      </w:pPr>
      <w:r>
        <w:t>Sample deliverable (redacted point cloud or model)</w:t>
      </w:r>
    </w:p>
    <w:p>
      <w:pPr>
        <w:pStyle w:val="ListBullet"/>
        <w:spacing w:after="40"/>
      </w:pPr>
      <w:r>
        <w:t>Accuracy approach &amp; how LOA is verified</w:t>
      </w:r>
    </w:p>
    <w:p>
      <w:pPr>
        <w:pStyle w:val="ListBullet"/>
        <w:spacing w:after="40"/>
      </w:pPr>
      <w:r>
        <w:t>Project team &amp; references (3)</w:t>
      </w:r>
    </w:p>
    <w:p>
      <w:pPr>
        <w:pStyle w:val="ListBullet"/>
        <w:spacing w:after="40"/>
      </w:pPr>
      <w:r>
        <w:t>Certificate of insurance</w:t>
      </w:r>
    </w:p>
    <w:p>
      <w:pPr>
        <w:pStyle w:val="ListBullet"/>
        <w:spacing w:after="40"/>
      </w:pPr>
      <w:r>
        <w:t>Itemized price breakdown &amp; assumptions</w:t>
      </w:r>
    </w:p>
    <w:p>
      <w:pPr>
        <w:spacing w:before="240" w:after="80"/>
      </w:pPr>
      <w:r>
        <w:rPr>
          <w:b/>
          <w:color w:val="B88F09"/>
          <w:sz w:val="25"/>
        </w:rPr>
        <w:t>8. Evaluation criteria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6048"/>
            <w:shd w:val="clear" w:fill="20242A"/>
          </w:tcPr>
          <w:p>
            <w:r>
              <w:rPr>
                <w:b/>
                <w:color w:val="FFFFFF"/>
                <w:sz w:val="19"/>
              </w:rPr>
              <w:t>Criterion</w:t>
            </w:r>
          </w:p>
        </w:tc>
        <w:tc>
          <w:tcPr>
            <w:tcW w:type="dxa" w:w="3456"/>
            <w:shd w:val="clear" w:fill="20242A"/>
          </w:tcPr>
          <w:p>
            <w:r>
              <w:rPr>
                <w:b/>
                <w:color w:val="FFFFFF"/>
                <w:sz w:val="19"/>
              </w:rPr>
              <w:t>Weight</w:t>
            </w:r>
          </w:p>
        </w:tc>
      </w:tr>
      <w:tr>
        <w:tc>
          <w:tcPr>
            <w:tcW w:type="dxa" w:w="6048"/>
          </w:tcPr>
          <w:p>
            <w:r>
              <w:rPr>
                <w:sz w:val="19"/>
              </w:rPr>
              <w:t>Relevant experience &amp; references</w:t>
            </w:r>
          </w:p>
        </w:tc>
        <w:tc>
          <w:tcPr>
            <w:tcW w:type="dxa" w:w="3456"/>
          </w:tcPr>
          <w:p>
            <w:r>
              <w:rPr>
                <w:color w:val="5B6068"/>
                <w:sz w:val="19"/>
              </w:rPr>
              <w:t>[30%]</w:t>
            </w:r>
          </w:p>
        </w:tc>
      </w:tr>
      <w:tr>
        <w:tc>
          <w:tcPr>
            <w:tcW w:type="dxa" w:w="6048"/>
          </w:tcPr>
          <w:p>
            <w:r>
              <w:rPr>
                <w:sz w:val="19"/>
              </w:rPr>
              <w:t>Accuracy approach / LOA methodology</w:t>
            </w:r>
          </w:p>
        </w:tc>
        <w:tc>
          <w:tcPr>
            <w:tcW w:type="dxa" w:w="3456"/>
          </w:tcPr>
          <w:p>
            <w:r>
              <w:rPr>
                <w:color w:val="5B6068"/>
                <w:sz w:val="19"/>
              </w:rPr>
              <w:t>[25%]</w:t>
            </w:r>
          </w:p>
        </w:tc>
      </w:tr>
      <w:tr>
        <w:tc>
          <w:tcPr>
            <w:tcW w:type="dxa" w:w="6048"/>
          </w:tcPr>
          <w:p>
            <w:r>
              <w:rPr>
                <w:sz w:val="19"/>
              </w:rPr>
              <w:t>Schedule / turnaround</w:t>
            </w:r>
          </w:p>
        </w:tc>
        <w:tc>
          <w:tcPr>
            <w:tcW w:type="dxa" w:w="3456"/>
          </w:tcPr>
          <w:p>
            <w:r>
              <w:rPr>
                <w:color w:val="5B6068"/>
                <w:sz w:val="19"/>
              </w:rPr>
              <w:t>[15%]</w:t>
            </w:r>
          </w:p>
        </w:tc>
      </w:tr>
      <w:tr>
        <w:tc>
          <w:tcPr>
            <w:tcW w:type="dxa" w:w="6048"/>
          </w:tcPr>
          <w:p>
            <w:r>
              <w:rPr>
                <w:sz w:val="19"/>
              </w:rPr>
              <w:t>Price</w:t>
            </w:r>
          </w:p>
        </w:tc>
        <w:tc>
          <w:tcPr>
            <w:tcW w:type="dxa" w:w="3456"/>
          </w:tcPr>
          <w:p>
            <w:r>
              <w:rPr>
                <w:color w:val="5B6068"/>
                <w:sz w:val="19"/>
              </w:rPr>
              <w:t>[25%]</w:t>
            </w:r>
          </w:p>
        </w:tc>
      </w:tr>
      <w:tr>
        <w:tc>
          <w:tcPr>
            <w:tcW w:type="dxa" w:w="6048"/>
          </w:tcPr>
          <w:p>
            <w:r>
              <w:rPr>
                <w:sz w:val="19"/>
              </w:rPr>
              <w:t>Sample deliverable quality</w:t>
            </w:r>
          </w:p>
        </w:tc>
        <w:tc>
          <w:tcPr>
            <w:tcW w:type="dxa" w:w="3456"/>
          </w:tcPr>
          <w:p>
            <w:r>
              <w:rPr>
                <w:color w:val="5B6068"/>
                <w:sz w:val="19"/>
              </w:rPr>
              <w:t>[5%]</w:t>
            </w:r>
          </w:p>
        </w:tc>
      </w:tr>
    </w:tbl>
    <w:p>
      <w:pPr>
        <w:spacing w:before="240" w:after="80"/>
      </w:pPr>
      <w:r>
        <w:rPr>
          <w:b/>
          <w:color w:val="B88F09"/>
          <w:sz w:val="25"/>
        </w:rPr>
        <w:t>9. Submission</w:t>
      </w:r>
    </w:p>
    <w:p>
      <w:pPr>
        <w:spacing w:after="60"/>
      </w:pPr>
      <w:r>
        <w:rPr>
          <w:b/>
        </w:rPr>
        <w:t xml:space="preserve">Send proposals to:  </w:t>
      </w:r>
      <w:r>
        <w:rPr>
          <w:color w:val="5B6068"/>
        </w:rPr>
        <w:t>[name / email]</w:t>
      </w:r>
    </w:p>
    <w:p>
      <w:pPr>
        <w:spacing w:after="60"/>
      </w:pPr>
      <w:r>
        <w:rPr>
          <w:b/>
        </w:rPr>
        <w:t xml:space="preserve">Format:  </w:t>
      </w:r>
      <w:r>
        <w:rPr>
          <w:color w:val="5B6068"/>
        </w:rPr>
        <w:t>[PDF]</w:t>
      </w:r>
    </w:p>
    <w:p>
      <w:pPr>
        <w:spacing w:after="60"/>
      </w:pPr>
      <w:r>
        <w:rPr>
          <w:b/>
        </w:rPr>
        <w:t xml:space="preserve">Deadline:  </w:t>
      </w:r>
      <w:r>
        <w:rPr>
          <w:color w:val="5B6068"/>
        </w:rPr>
        <w:t>[date / time]</w:t>
      </w:r>
    </w:p>
    <w:p>
      <w:pPr>
        <w:spacing w:after="120"/>
      </w:pPr>
      <w:r>
        <w:rPr>
          <w:b w:val="0"/>
          <w:i/>
          <w:color w:val="5B6068"/>
          <w:sz w:val="19"/>
        </w:rPr>
        <w:t>Questions about scope or accuracy? CAD Construct LLC can help you scope this project — cadconstructllc.com.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296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  <w:r>
      <w:rPr>
        <w:color w:val="5B6068"/>
        <w:sz w:val="16"/>
      </w:rPr>
      <w:t>cadconstructllc.com   ·   Pittsburgh &amp; Western PA   ·   Field-verified existing-condition documentation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18" w:space="4" w:color="B88F09"/>
      </w:pBdr>
    </w:pPr>
    <w:r/>
    <w:r>
      <w:drawing>
        <wp:inline xmlns:a="http://schemas.openxmlformats.org/drawingml/2006/main" xmlns:pic="http://schemas.openxmlformats.org/drawingml/2006/picture">
          <wp:extent cx="310896" cy="310896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0896" cy="310896"/>
                  </a:xfrm>
                  <a:prstGeom prst="rect"/>
                </pic:spPr>
              </pic:pic>
            </a:graphicData>
          </a:graphic>
        </wp:inline>
      </w:drawing>
    </w:r>
    <w:r>
      <w:rPr>
        <w:b/>
        <w:color w:val="20242A"/>
        <w:sz w:val="22"/>
      </w:rPr>
      <w:t xml:space="preserve">   CAD Construct LLC</w:t>
    </w:r>
    <w:r>
      <w:rPr>
        <w:color w:val="5B6068"/>
        <w:sz w:val="18"/>
      </w:rPr>
      <w:t xml:space="preserve">   |  3D Laser Scanning &amp; As-Built Documentation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0242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